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5E0" w:rsidRDefault="00A53D14">
      <w:pPr>
        <w:rPr>
          <w:rFonts w:ascii="Roboto Medium" w:hAnsi="Roboto Medium"/>
          <w:sz w:val="28"/>
          <w:szCs w:val="28"/>
          <w:lang w:val="en-GB"/>
        </w:rPr>
      </w:pPr>
      <w:r>
        <w:rPr>
          <w:rFonts w:ascii="Roboto Medium" w:hAnsi="Roboto Medium"/>
          <w:sz w:val="28"/>
          <w:szCs w:val="28"/>
          <w:lang w:val="en-GB"/>
        </w:rPr>
        <w:t>Certificate of Confirmation for Student Interns and Lawyers-in-Training</w:t>
      </w:r>
    </w:p>
    <w:p w:rsidR="00EF05E0" w:rsidRDefault="00A53D14">
      <w:pPr>
        <w:rPr>
          <w:color w:val="595959" w:themeColor="text1" w:themeTint="A6"/>
          <w:lang w:val="en-GB"/>
        </w:rPr>
      </w:pPr>
      <w:r>
        <w:rPr>
          <w:i/>
          <w:color w:val="595959" w:themeColor="text1" w:themeTint="A6"/>
          <w:lang w:val="en-GB"/>
        </w:rPr>
        <w:t>issued by the authorized examination office</w:t>
      </w:r>
    </w:p>
    <w:p w:rsidR="00EF05E0" w:rsidRDefault="00EF05E0">
      <w:pPr>
        <w:spacing w:before="0"/>
        <w:rPr>
          <w:color w:val="595959" w:themeColor="text1" w:themeTint="A6"/>
          <w:lang w:val="en-GB"/>
        </w:rPr>
      </w:pPr>
    </w:p>
    <w:p w:rsidR="00EF05E0" w:rsidRDefault="00A53D14">
      <w:pPr>
        <w:jc w:val="both"/>
        <w:rPr>
          <w:sz w:val="18"/>
          <w:szCs w:val="18"/>
          <w:lang w:val="en-GB"/>
        </w:rPr>
      </w:pPr>
      <w:r>
        <w:rPr>
          <w:sz w:val="18"/>
          <w:szCs w:val="18"/>
          <w:lang w:val="en-GB"/>
        </w:rPr>
        <w:t>The Max Planck Institute for the Study of Crime, Security and Law is part of the Human Sciences Section of the Max Planck Society for the Advancement of Science. The Institute consists of three research departments: Criminal Law, Public Law, and Criminology. The Institute’s research agenda includes both basic research and, owing to its inter</w:t>
      </w:r>
      <w:r>
        <w:rPr>
          <w:sz w:val="18"/>
          <w:szCs w:val="18"/>
          <w:lang w:val="en-GB"/>
        </w:rPr>
        <w:softHyphen/>
        <w:t>disciplinary approach to the legal and social sciences, applied research.</w:t>
      </w:r>
      <w:r>
        <w:rPr>
          <w:lang w:val="en-GB"/>
        </w:rPr>
        <w:t xml:space="preserve"> </w:t>
      </w:r>
      <w:r>
        <w:rPr>
          <w:sz w:val="18"/>
          <w:szCs w:val="18"/>
          <w:lang w:val="en-GB"/>
        </w:rPr>
        <w:t>The independent research areas are methodologically interlinked and mutually reinforce each other through their choice of research subjects. Overall, the departments complement one another in terms of research methods, spanning a diverse range of research approaches and theoretical perspectives.</w:t>
      </w:r>
    </w:p>
    <w:p w:rsidR="00EF05E0" w:rsidRDefault="00A53D14">
      <w:pPr>
        <w:jc w:val="both"/>
        <w:rPr>
          <w:sz w:val="18"/>
          <w:szCs w:val="18"/>
          <w:lang w:val="en-GB"/>
        </w:rPr>
      </w:pPr>
      <w:r>
        <w:rPr>
          <w:sz w:val="18"/>
          <w:szCs w:val="18"/>
          <w:lang w:val="en-GB"/>
        </w:rPr>
        <w:t>Student interns and lawyers-in-training at the Institute gain insight into the practical tasks and activities of scientists at an internationally renowned research institute. They are supervised by one or more fully qualified lawyers during their period of training at the Institute. In order for an internship to be awarded, the applicant must have the confirmation below issued by the examination office responsible for the course of study. Submission of this certificate does not constitute a confirmation of an internship position, i.e. confirmation by the examination office does not result in automatic acceptance by the Institute, but is the basis for consideration of the internship application.</w:t>
      </w:r>
    </w:p>
    <w:p w:rsidR="00EF05E0" w:rsidRDefault="00EF05E0">
      <w:pPr>
        <w:jc w:val="both"/>
        <w:rPr>
          <w:sz w:val="18"/>
          <w:szCs w:val="18"/>
          <w:lang w:val="x-none"/>
        </w:rPr>
      </w:pPr>
    </w:p>
    <w:p w:rsidR="00EF05E0" w:rsidRDefault="00A53D14">
      <w:pPr>
        <w:jc w:val="both"/>
        <w:rPr>
          <w:lang w:val="x-none"/>
        </w:rPr>
      </w:pPr>
      <w:r>
        <w:rPr>
          <w:noProof/>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130175</wp:posOffset>
                </wp:positionV>
                <wp:extent cx="5962650" cy="28575"/>
                <wp:effectExtent l="0" t="0" r="19050" b="28575"/>
                <wp:wrapNone/>
                <wp:docPr id="3" name="Gerader Verbinder 3"/>
                <wp:cNvGraphicFramePr/>
                <a:graphic xmlns:a="http://schemas.openxmlformats.org/drawingml/2006/main">
                  <a:graphicData uri="http://schemas.microsoft.com/office/word/2010/wordprocessingShape">
                    <wps:wsp>
                      <wps:cNvCnPr/>
                      <wps:spPr>
                        <a:xfrm flipV="1">
                          <a:off x="0" y="0"/>
                          <a:ext cx="596265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21450D" id="Gerader Verbinde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3pt,10.25pt" to="472.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ea2gEAABAEAAAOAAAAZHJzL2Uyb0RvYy54bWysU01vEzEQvSPxHyzfyW5SJZRVNj20ai8I&#10;Iii9O95xYslfGpvs5t8z9iabChASiIvlj3lv5r0Zr+8Ga9gRMGrvWj6f1ZyBk77Tbt/yb8+P7245&#10;i0m4ThjvoOUniPxu8/bNug8NLPzBmw6QEYmLTR9afkgpNFUV5QGsiDMfwNGj8mhFoiPuqw5FT+zW&#10;VIu6XlW9xy6glxAj3T6Mj3xT+JUCmT4rFSEx03KqLZUVy7rLa7VZi2aPIhy0PJch/qEKK7SjpBPV&#10;g0iCfUf9C5XVEn30Ks2kt5VXSksoGkjNvP5JzdeDCFC0kDkxTDbF/0crPx23yHTX8hvOnLDUoidA&#10;kZvyArjTLu9usk19iA1F37stnk8xbDFrHhRapowOLzQBxQXSxYZi8mkyGYbEJF0uP6wWqyX1QtLb&#10;4nb5fpnZq5Em0wWM6Qm8ZXnTcqNd9kA04vgxpjH0EpKvjctr9EZ3j9qYcsjTA/cG2VFQ39MwP6d4&#10;FUUJM7LKskYhZZdOBkbWL6DIFyp4lFQm8soppASXLrzGUXSGKapgAtal7D8Cz/EZCmVa/wY8IUpm&#10;79IEttp5/F32qxVqjL84MOrOFux8dyotLtbQ2JXmnL9InuvX5wK/fuTNDwAAAP//AwBQSwMEFAAG&#10;AAgAAAAhANwPGmjcAAAABwEAAA8AAABkcnMvZG93bnJldi54bWxMjstOwzAQRfdI/IM1SOyo3YpE&#10;EOJUCIkFUlX6YAE71xmSQDwOttOGv2dYwfI+dO8pl5PrxRFD7DxpmM8UCCTr644aDS/7x6sbEDEZ&#10;qk3vCTV8Y4RldX5WmqL2J9ricZcawSMUC6OhTWkopIy2RWfizA9InL374ExiGRpZB3PicdfLhVK5&#10;dKYjfmjNgA8t2s/d6DS8zp++Nnb42Oyf7eotrNJ6jWnU+vJiur8DkXBKf2X4xWd0qJjp4Eeqo+g1&#10;5DkXNSxUBoLj2+uMjQMbmQJZlfI/f/UDAAD//wMAUEsBAi0AFAAGAAgAAAAhALaDOJL+AAAA4QEA&#10;ABMAAAAAAAAAAAAAAAAAAAAAAFtDb250ZW50X1R5cGVzXS54bWxQSwECLQAUAAYACAAAACEAOP0h&#10;/9YAAACUAQAACwAAAAAAAAAAAAAAAAAvAQAAX3JlbHMvLnJlbHNQSwECLQAUAAYACAAAACEAPgSH&#10;mtoBAAAQBAAADgAAAAAAAAAAAAAAAAAuAgAAZHJzL2Uyb0RvYy54bWxQSwECLQAUAAYACAAAACEA&#10;3A8aaNwAAAAHAQAADwAAAAAAAAAAAAAAAAA0BAAAZHJzL2Rvd25yZXYueG1sUEsFBgAAAAAEAAQA&#10;8wAAAD0FAAAAAA==&#10;" strokecolor="black [3213]" strokeweight=".5pt">
                <v:stroke joinstyle="miter"/>
              </v:line>
            </w:pict>
          </mc:Fallback>
        </mc:AlternateContent>
      </w:r>
    </w:p>
    <w:p w:rsidR="00EF05E0" w:rsidRDefault="00A53D14">
      <w:pPr>
        <w:rPr>
          <w:b/>
          <w:lang w:val="x-none"/>
        </w:rPr>
      </w:pPr>
      <w:r>
        <w:rPr>
          <w:b/>
          <w:lang w:val="en-GB"/>
        </w:rPr>
        <w:t>Confirmation</w:t>
      </w:r>
      <w:r>
        <w:rPr>
          <w:b/>
          <w:lang w:val="x-none"/>
        </w:rPr>
        <w:t>:</w:t>
      </w:r>
    </w:p>
    <w:p w:rsidR="00EF05E0" w:rsidRDefault="00A53D14">
      <w:pPr>
        <w:rPr>
          <w:sz w:val="20"/>
          <w:szCs w:val="20"/>
          <w:lang w:val="en-US"/>
        </w:rPr>
      </w:pPr>
      <w:r>
        <w:rPr>
          <w:sz w:val="20"/>
          <w:szCs w:val="20"/>
          <w:lang w:val="en-US"/>
        </w:rPr>
        <w:t>The relevant examination regulations applicable to Mr/Ms: __________________________________ at the present time require a compulsory internship to be completed. The internship required is a/an:</w:t>
      </w:r>
    </w:p>
    <w:p w:rsidR="00EF05E0" w:rsidRDefault="00A53D14">
      <w:pPr>
        <w:rPr>
          <w:sz w:val="20"/>
          <w:szCs w:val="20"/>
          <w:lang w:val="en-US"/>
        </w:rPr>
      </w:pPr>
      <w:r>
        <w:rPr>
          <w:sz w:val="20"/>
          <w:szCs w:val="20"/>
          <w:lang w:val="en-US"/>
        </w:rPr>
        <w:fldChar w:fldCharType="begin">
          <w:ffData>
            <w:name w:val="Kontrollkästchen3"/>
            <w:enabled/>
            <w:calcOnExit w:val="0"/>
            <w:checkBox>
              <w:sizeAuto/>
              <w:default w:val="0"/>
              <w:checked w:val="0"/>
            </w:checkBox>
          </w:ffData>
        </w:fldChar>
      </w:r>
      <w:r>
        <w:rPr>
          <w:sz w:val="20"/>
          <w:szCs w:val="20"/>
          <w:lang w:val="en-US"/>
        </w:rPr>
        <w:instrText xml:space="preserve"> FORMCHECKBOX </w:instrText>
      </w:r>
      <w:r w:rsidR="008275C8">
        <w:rPr>
          <w:sz w:val="20"/>
          <w:szCs w:val="20"/>
          <w:lang w:val="en-US"/>
        </w:rPr>
      </w:r>
      <w:r w:rsidR="008275C8">
        <w:rPr>
          <w:sz w:val="20"/>
          <w:szCs w:val="20"/>
          <w:lang w:val="en-US"/>
        </w:rPr>
        <w:fldChar w:fldCharType="separate"/>
      </w:r>
      <w:r>
        <w:rPr>
          <w:sz w:val="20"/>
          <w:szCs w:val="20"/>
          <w:lang w:val="en-US"/>
        </w:rPr>
        <w:fldChar w:fldCharType="end"/>
      </w:r>
      <w:r>
        <w:rPr>
          <w:sz w:val="20"/>
          <w:szCs w:val="20"/>
          <w:lang w:val="en-US"/>
        </w:rPr>
        <w:t xml:space="preserve"> Pre-study internship (before starting the course of study)</w:t>
      </w:r>
    </w:p>
    <w:bookmarkStart w:id="0" w:name="_GoBack"/>
    <w:p w:rsidR="00EF05E0" w:rsidRDefault="00A53D14">
      <w:pPr>
        <w:rPr>
          <w:sz w:val="20"/>
          <w:szCs w:val="20"/>
          <w:lang w:val="en-US"/>
        </w:rPr>
      </w:pPr>
      <w:r>
        <w:rPr>
          <w:rFonts w:cs="Times New Roman"/>
          <w:spacing w:val="0"/>
          <w:sz w:val="20"/>
          <w:szCs w:val="20"/>
          <w:lang w:val="en-US"/>
        </w:rPr>
        <w:fldChar w:fldCharType="begin">
          <w:ffData>
            <w:name w:val="Kontrollkästchen3"/>
            <w:enabled/>
            <w:calcOnExit w:val="0"/>
            <w:checkBox>
              <w:sizeAuto/>
              <w:default w:val="0"/>
              <w:checked w:val="0"/>
            </w:checkBox>
          </w:ffData>
        </w:fldChar>
      </w:r>
      <w:r>
        <w:rPr>
          <w:rFonts w:cs="Times New Roman"/>
          <w:spacing w:val="0"/>
          <w:sz w:val="20"/>
          <w:szCs w:val="20"/>
          <w:lang w:val="en-US"/>
        </w:rPr>
        <w:instrText xml:space="preserve"> FORMCHECKBOX </w:instrText>
      </w:r>
      <w:r w:rsidR="008275C8">
        <w:rPr>
          <w:rFonts w:cs="Times New Roman"/>
          <w:spacing w:val="0"/>
          <w:sz w:val="20"/>
          <w:szCs w:val="20"/>
          <w:lang w:val="en-US"/>
        </w:rPr>
      </w:r>
      <w:r w:rsidR="008275C8">
        <w:rPr>
          <w:rFonts w:cs="Times New Roman"/>
          <w:spacing w:val="0"/>
          <w:sz w:val="20"/>
          <w:szCs w:val="20"/>
          <w:lang w:val="en-US"/>
        </w:rPr>
        <w:fldChar w:fldCharType="separate"/>
      </w:r>
      <w:r>
        <w:rPr>
          <w:rFonts w:cs="Times New Roman"/>
          <w:spacing w:val="0"/>
          <w:sz w:val="20"/>
          <w:szCs w:val="20"/>
          <w:lang w:val="en-US"/>
        </w:rPr>
        <w:fldChar w:fldCharType="end"/>
      </w:r>
      <w:bookmarkEnd w:id="0"/>
      <w:r>
        <w:rPr>
          <w:rFonts w:cs="Times New Roman"/>
          <w:spacing w:val="0"/>
          <w:sz w:val="20"/>
          <w:szCs w:val="20"/>
          <w:lang w:val="en-US"/>
        </w:rPr>
        <w:t xml:space="preserve"> </w:t>
      </w:r>
      <w:r>
        <w:rPr>
          <w:sz w:val="20"/>
          <w:szCs w:val="20"/>
          <w:lang w:val="en-US"/>
        </w:rPr>
        <w:t>Internship during the course of study</w:t>
      </w:r>
    </w:p>
    <w:p w:rsidR="00EF05E0" w:rsidRDefault="00A53D14">
      <w:pPr>
        <w:rPr>
          <w:sz w:val="20"/>
          <w:szCs w:val="20"/>
          <w:lang w:val="en-US"/>
        </w:rPr>
      </w:pPr>
      <w:r>
        <w:rPr>
          <w:sz w:val="20"/>
          <w:szCs w:val="20"/>
          <w:lang w:val="en-US"/>
        </w:rPr>
        <w:fldChar w:fldCharType="begin">
          <w:ffData>
            <w:name w:val="Kontrollkästchen3"/>
            <w:enabled/>
            <w:calcOnExit w:val="0"/>
            <w:checkBox>
              <w:sizeAuto/>
              <w:default w:val="0"/>
              <w:checked w:val="0"/>
            </w:checkBox>
          </w:ffData>
        </w:fldChar>
      </w:r>
      <w:r>
        <w:rPr>
          <w:sz w:val="20"/>
          <w:szCs w:val="20"/>
          <w:lang w:val="en-US"/>
        </w:rPr>
        <w:instrText xml:space="preserve"> FORMCHECKBOX </w:instrText>
      </w:r>
      <w:r w:rsidR="008275C8">
        <w:rPr>
          <w:sz w:val="20"/>
          <w:szCs w:val="20"/>
          <w:lang w:val="en-US"/>
        </w:rPr>
      </w:r>
      <w:r w:rsidR="008275C8">
        <w:rPr>
          <w:sz w:val="20"/>
          <w:szCs w:val="20"/>
          <w:lang w:val="en-US"/>
        </w:rPr>
        <w:fldChar w:fldCharType="separate"/>
      </w:r>
      <w:r>
        <w:rPr>
          <w:sz w:val="20"/>
          <w:szCs w:val="20"/>
          <w:lang w:val="en-US"/>
        </w:rPr>
        <w:fldChar w:fldCharType="end"/>
      </w:r>
      <w:r>
        <w:rPr>
          <w:sz w:val="20"/>
          <w:szCs w:val="20"/>
          <w:lang w:val="en-US"/>
        </w:rPr>
        <w:t xml:space="preserve"> Post-study internship (after completing the course of study).</w:t>
      </w:r>
    </w:p>
    <w:p w:rsidR="00EF05E0" w:rsidRDefault="00A53D14">
      <w:pPr>
        <w:rPr>
          <w:sz w:val="20"/>
          <w:szCs w:val="20"/>
          <w:lang w:val="en-US"/>
        </w:rPr>
      </w:pPr>
      <w:r>
        <w:rPr>
          <w:sz w:val="20"/>
          <w:szCs w:val="20"/>
          <w:lang w:val="en-US"/>
        </w:rPr>
        <w:t>We hereby confirm that the Max Planck Institute for the Study of Crime, Security and Law in Freiburg/Germany is recognized as a training institute for the purpose of the internship required by the study program.</w:t>
      </w:r>
    </w:p>
    <w:p w:rsidR="00EF05E0" w:rsidRDefault="00EF05E0">
      <w:pPr>
        <w:rPr>
          <w:sz w:val="20"/>
          <w:szCs w:val="20"/>
          <w:lang w:val="x-none"/>
        </w:rPr>
      </w:pPr>
    </w:p>
    <w:p w:rsidR="00EF05E0" w:rsidRDefault="00EF05E0">
      <w:pPr>
        <w:rPr>
          <w:sz w:val="20"/>
          <w:szCs w:val="20"/>
          <w:lang w:val="x-none"/>
        </w:rPr>
      </w:pPr>
    </w:p>
    <w:p w:rsidR="00EF05E0" w:rsidRDefault="00A53D14">
      <w:pPr>
        <w:rPr>
          <w:sz w:val="20"/>
          <w:szCs w:val="20"/>
          <w:lang w:val="en-GB"/>
        </w:rPr>
      </w:pPr>
      <w:r>
        <w:rPr>
          <w:sz w:val="20"/>
          <w:szCs w:val="20"/>
          <w:lang w:val="en-GB"/>
        </w:rPr>
        <w:t>Stamp of the examination office</w:t>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t>Place</w:t>
      </w:r>
      <w:r>
        <w:rPr>
          <w:sz w:val="20"/>
          <w:szCs w:val="20"/>
          <w:lang w:val="x-none"/>
        </w:rPr>
        <w:t xml:space="preserve">, </w:t>
      </w:r>
      <w:r>
        <w:rPr>
          <w:sz w:val="20"/>
          <w:szCs w:val="20"/>
          <w:lang w:val="en-GB"/>
        </w:rPr>
        <w:t>Date</w:t>
      </w:r>
      <w:r>
        <w:rPr>
          <w:sz w:val="20"/>
          <w:szCs w:val="20"/>
          <w:lang w:val="x-none"/>
        </w:rPr>
        <w:t xml:space="preserve">, </w:t>
      </w:r>
      <w:r>
        <w:rPr>
          <w:sz w:val="20"/>
          <w:szCs w:val="20"/>
          <w:lang w:val="en-GB"/>
        </w:rPr>
        <w:t>Signature</w:t>
      </w:r>
    </w:p>
    <w:sectPr w:rsidR="00EF05E0">
      <w:headerReference w:type="even" r:id="rId7"/>
      <w:footerReference w:type="default" r:id="rId8"/>
      <w:headerReference w:type="first" r:id="rId9"/>
      <w:footerReference w:type="first" r:id="rId10"/>
      <w:pgSz w:w="11906" w:h="16838" w:code="9"/>
      <w:pgMar w:top="877" w:right="1418" w:bottom="1418" w:left="1134" w:header="1418" w:footer="284"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05E0" w:rsidRDefault="00A53D14">
      <w:r>
        <w:separator/>
      </w:r>
    </w:p>
    <w:p w:rsidR="00EF05E0" w:rsidRDefault="00EF05E0"/>
    <w:p w:rsidR="00EF05E0" w:rsidRDefault="00EF05E0"/>
    <w:p w:rsidR="00EF05E0" w:rsidRDefault="00EF05E0"/>
  </w:endnote>
  <w:endnote w:type="continuationSeparator" w:id="0">
    <w:p w:rsidR="00EF05E0" w:rsidRDefault="00A53D14">
      <w:r>
        <w:continuationSeparator/>
      </w:r>
    </w:p>
    <w:p w:rsidR="00EF05E0" w:rsidRDefault="00EF05E0"/>
    <w:p w:rsidR="00EF05E0" w:rsidRDefault="00EF05E0"/>
    <w:p w:rsidR="00EF05E0" w:rsidRDefault="00EF05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Roboto">
    <w:altName w:val="Times New Roman"/>
    <w:panose1 w:val="02000000000000000000"/>
    <w:charset w:val="00"/>
    <w:family w:val="auto"/>
    <w:pitch w:val="variable"/>
    <w:sig w:usb0="E00002FF" w:usb1="5000205B" w:usb2="00000020" w:usb3="00000000" w:csb0="0000019F" w:csb1="00000000"/>
  </w:font>
  <w:font w:name="Roboto (OTF) Light">
    <w:altName w:val="Arial"/>
    <w:panose1 w:val="00000000000000000000"/>
    <w:charset w:val="00"/>
    <w:family w:val="auto"/>
    <w:notTrueType/>
    <w:pitch w:val="default"/>
    <w:sig w:usb0="00000003" w:usb1="00000000" w:usb2="00000000" w:usb3="00000000" w:csb0="00000001" w:csb1="00000000"/>
  </w:font>
  <w:font w:name="Bodoni Bk BT">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Roboto Light">
    <w:altName w:val="Times New Roman"/>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Roboto Medium">
    <w:altName w:val="Times New Roman"/>
    <w:panose1 w:val="02000000000000000000"/>
    <w:charset w:val="00"/>
    <w:family w:val="auto"/>
    <w:pitch w:val="variable"/>
    <w:sig w:usb0="E00002FF" w:usb1="5000205B" w:usb2="0000002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137801"/>
      <w:docPartObj>
        <w:docPartGallery w:val="Page Numbers (Bottom of Page)"/>
        <w:docPartUnique/>
      </w:docPartObj>
    </w:sdtPr>
    <w:sdtEndPr>
      <w:rPr>
        <w:rFonts w:ascii="Roboto" w:hAnsi="Roboto"/>
        <w:sz w:val="18"/>
        <w:szCs w:val="18"/>
      </w:rPr>
    </w:sdtEndPr>
    <w:sdtContent>
      <w:p w:rsidR="00EF05E0" w:rsidRDefault="00A53D14">
        <w:pPr>
          <w:pStyle w:val="Fuzeile"/>
          <w:jc w:val="center"/>
          <w:rPr>
            <w:rFonts w:ascii="Roboto" w:hAnsi="Roboto"/>
            <w:sz w:val="18"/>
            <w:szCs w:val="18"/>
          </w:rPr>
        </w:pPr>
        <w:r>
          <w:rPr>
            <w:rFonts w:ascii="Roboto" w:hAnsi="Roboto"/>
            <w:sz w:val="18"/>
            <w:szCs w:val="18"/>
          </w:rPr>
          <w:fldChar w:fldCharType="begin"/>
        </w:r>
        <w:r>
          <w:rPr>
            <w:rFonts w:ascii="Roboto" w:hAnsi="Roboto"/>
            <w:sz w:val="18"/>
            <w:szCs w:val="18"/>
          </w:rPr>
          <w:instrText>PAGE   \* MERGEFORMAT</w:instrText>
        </w:r>
        <w:r>
          <w:rPr>
            <w:rFonts w:ascii="Roboto" w:hAnsi="Roboto"/>
            <w:sz w:val="18"/>
            <w:szCs w:val="18"/>
          </w:rPr>
          <w:fldChar w:fldCharType="separate"/>
        </w:r>
        <w:r>
          <w:rPr>
            <w:rFonts w:ascii="Roboto" w:hAnsi="Roboto"/>
            <w:noProof/>
            <w:sz w:val="18"/>
            <w:szCs w:val="18"/>
          </w:rPr>
          <w:t>- 2 -</w:t>
        </w:r>
        <w:r>
          <w:rPr>
            <w:rFonts w:ascii="Roboto" w:hAnsi="Roboto"/>
            <w:sz w:val="18"/>
            <w:szCs w:val="18"/>
          </w:rPr>
          <w:fldChar w:fldCharType="end"/>
        </w:r>
      </w:p>
    </w:sdtContent>
  </w:sdt>
  <w:p w:rsidR="00EF05E0" w:rsidRDefault="00EF05E0">
    <w:pPr>
      <w:pStyle w:val="Fuzeile"/>
    </w:pPr>
  </w:p>
  <w:p w:rsidR="00EF05E0" w:rsidRDefault="00EF05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5E0" w:rsidRDefault="00EF05E0">
    <w:pPr>
      <w:pStyle w:val="Fuzeile"/>
    </w:pPr>
  </w:p>
  <w:tbl>
    <w:tblPr>
      <w:tblStyle w:val="Tabellenraster"/>
      <w:tblW w:w="55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0"/>
      <w:gridCol w:w="1806"/>
      <w:gridCol w:w="1914"/>
      <w:gridCol w:w="1702"/>
      <w:gridCol w:w="2703"/>
    </w:tblGrid>
    <w:tr w:rsidR="00EF05E0">
      <w:trPr>
        <w:trHeight w:val="180"/>
      </w:trPr>
      <w:tc>
        <w:tcPr>
          <w:tcW w:w="1077" w:type="pct"/>
        </w:tcPr>
        <w:p w:rsidR="00EF05E0" w:rsidRDefault="00A53D14">
          <w:pPr>
            <w:pStyle w:val="Fuzeile"/>
            <w:ind w:left="-108"/>
            <w:rPr>
              <w:rFonts w:ascii="Roboto" w:hAnsi="Roboto"/>
              <w:sz w:val="15"/>
              <w:szCs w:val="15"/>
            </w:rPr>
          </w:pPr>
          <w:r>
            <w:rPr>
              <w:rFonts w:ascii="Roboto" w:hAnsi="Roboto"/>
              <w:sz w:val="15"/>
              <w:szCs w:val="15"/>
            </w:rPr>
            <w:t>Direktorium</w:t>
          </w:r>
        </w:p>
      </w:tc>
      <w:tc>
        <w:tcPr>
          <w:tcW w:w="872" w:type="pct"/>
        </w:tcPr>
        <w:p w:rsidR="00EF05E0" w:rsidRDefault="00A53D14">
          <w:pPr>
            <w:pStyle w:val="Fuzeile"/>
            <w:rPr>
              <w:rFonts w:ascii="Roboto" w:hAnsi="Roboto"/>
              <w:sz w:val="15"/>
              <w:szCs w:val="15"/>
            </w:rPr>
          </w:pPr>
          <w:r>
            <w:rPr>
              <w:rFonts w:ascii="Roboto" w:hAnsi="Roboto"/>
              <w:sz w:val="15"/>
              <w:szCs w:val="15"/>
            </w:rPr>
            <w:t>Anschrift</w:t>
          </w:r>
        </w:p>
      </w:tc>
      <w:tc>
        <w:tcPr>
          <w:tcW w:w="924" w:type="pct"/>
        </w:tcPr>
        <w:p w:rsidR="00EF05E0" w:rsidRDefault="00A53D14">
          <w:pPr>
            <w:pStyle w:val="Fuzeile"/>
            <w:rPr>
              <w:rFonts w:ascii="Roboto" w:hAnsi="Roboto"/>
              <w:sz w:val="15"/>
              <w:szCs w:val="15"/>
            </w:rPr>
          </w:pPr>
          <w:r>
            <w:rPr>
              <w:rFonts w:ascii="Roboto" w:hAnsi="Roboto"/>
              <w:sz w:val="15"/>
              <w:szCs w:val="15"/>
            </w:rPr>
            <w:t>Telefon/Fax</w:t>
          </w:r>
        </w:p>
      </w:tc>
      <w:tc>
        <w:tcPr>
          <w:tcW w:w="822" w:type="pct"/>
        </w:tcPr>
        <w:p w:rsidR="00EF05E0" w:rsidRDefault="00A53D14">
          <w:pPr>
            <w:pStyle w:val="Fuzeile"/>
            <w:ind w:left="-102" w:hanging="1"/>
            <w:rPr>
              <w:rFonts w:ascii="Roboto" w:hAnsi="Roboto"/>
              <w:sz w:val="15"/>
              <w:szCs w:val="15"/>
            </w:rPr>
          </w:pPr>
          <w:r>
            <w:rPr>
              <w:rFonts w:ascii="Roboto" w:hAnsi="Roboto"/>
              <w:sz w:val="15"/>
              <w:szCs w:val="15"/>
            </w:rPr>
            <w:t>Online</w:t>
          </w:r>
        </w:p>
      </w:tc>
      <w:tc>
        <w:tcPr>
          <w:tcW w:w="1305" w:type="pct"/>
        </w:tcPr>
        <w:p w:rsidR="00EF05E0" w:rsidRDefault="00A53D14">
          <w:pPr>
            <w:pStyle w:val="Fuzeile"/>
            <w:ind w:left="-102"/>
            <w:rPr>
              <w:rFonts w:ascii="Roboto Light" w:hAnsi="Roboto Light"/>
              <w:sz w:val="4"/>
              <w:szCs w:val="4"/>
            </w:rPr>
          </w:pPr>
          <w:r>
            <w:rPr>
              <w:rFonts w:ascii="Roboto Light" w:hAnsi="Roboto Light"/>
              <w:sz w:val="14"/>
              <w:szCs w:val="14"/>
            </w:rPr>
            <w:t>USt.-IDNr. DE 129517720</w:t>
          </w:r>
          <w:r>
            <w:rPr>
              <w:rFonts w:ascii="Roboto Light" w:hAnsi="Roboto Light"/>
              <w:sz w:val="14"/>
              <w:szCs w:val="14"/>
            </w:rPr>
            <w:br/>
          </w:r>
        </w:p>
      </w:tc>
    </w:tr>
    <w:tr w:rsidR="00EF05E0">
      <w:trPr>
        <w:trHeight w:val="180"/>
      </w:trPr>
      <w:tc>
        <w:tcPr>
          <w:tcW w:w="1077" w:type="pct"/>
          <w:vAlign w:val="center"/>
        </w:tcPr>
        <w:p w:rsidR="00EF05E0" w:rsidRDefault="00A53D14">
          <w:pPr>
            <w:pStyle w:val="Fuzeile"/>
            <w:ind w:left="-108"/>
            <w:rPr>
              <w:rFonts w:ascii="Roboto Light" w:hAnsi="Roboto Light"/>
              <w:sz w:val="15"/>
              <w:szCs w:val="15"/>
            </w:rPr>
          </w:pPr>
          <w:r>
            <w:rPr>
              <w:rFonts w:ascii="Roboto Light" w:hAnsi="Roboto Light"/>
              <w:sz w:val="15"/>
              <w:szCs w:val="15"/>
            </w:rPr>
            <w:t>Prof. Dr. Tatjana Hörnle</w:t>
          </w:r>
        </w:p>
      </w:tc>
      <w:tc>
        <w:tcPr>
          <w:tcW w:w="872" w:type="pct"/>
          <w:vAlign w:val="center"/>
        </w:tcPr>
        <w:p w:rsidR="00EF05E0" w:rsidRDefault="00EF05E0">
          <w:pPr>
            <w:pStyle w:val="Fuzeile"/>
            <w:rPr>
              <w:rFonts w:ascii="Roboto Light" w:hAnsi="Roboto Light"/>
              <w:sz w:val="15"/>
              <w:szCs w:val="15"/>
            </w:rPr>
          </w:pPr>
        </w:p>
      </w:tc>
      <w:tc>
        <w:tcPr>
          <w:tcW w:w="924" w:type="pct"/>
          <w:vAlign w:val="center"/>
        </w:tcPr>
        <w:p w:rsidR="00EF05E0" w:rsidRDefault="00EF05E0">
          <w:pPr>
            <w:pStyle w:val="Fuzeile"/>
            <w:rPr>
              <w:rFonts w:ascii="Roboto Light" w:hAnsi="Roboto Light"/>
              <w:sz w:val="15"/>
              <w:szCs w:val="15"/>
            </w:rPr>
          </w:pPr>
        </w:p>
      </w:tc>
      <w:tc>
        <w:tcPr>
          <w:tcW w:w="822" w:type="pct"/>
          <w:vAlign w:val="center"/>
        </w:tcPr>
        <w:p w:rsidR="00EF05E0" w:rsidRDefault="00EF05E0">
          <w:pPr>
            <w:pStyle w:val="Fuzeile"/>
            <w:ind w:left="-102"/>
            <w:rPr>
              <w:rFonts w:ascii="Roboto Light" w:hAnsi="Roboto Light"/>
              <w:sz w:val="15"/>
              <w:szCs w:val="15"/>
            </w:rPr>
          </w:pPr>
        </w:p>
      </w:tc>
      <w:tc>
        <w:tcPr>
          <w:tcW w:w="1305" w:type="pct"/>
        </w:tcPr>
        <w:p w:rsidR="00EF05E0" w:rsidRDefault="00A53D14">
          <w:pPr>
            <w:pStyle w:val="Fuzeile"/>
            <w:ind w:left="-102"/>
            <w:rPr>
              <w:rFonts w:ascii="Roboto Light" w:hAnsi="Roboto Light"/>
              <w:sz w:val="14"/>
              <w:szCs w:val="14"/>
            </w:rPr>
          </w:pPr>
          <w:r>
            <w:rPr>
              <w:rFonts w:ascii="Roboto Light" w:hAnsi="Roboto Light"/>
              <w:sz w:val="14"/>
              <w:szCs w:val="14"/>
            </w:rPr>
            <w:t>Deutsche Bank München</w:t>
          </w:r>
        </w:p>
      </w:tc>
    </w:tr>
    <w:tr w:rsidR="00EF05E0">
      <w:trPr>
        <w:trHeight w:val="180"/>
      </w:trPr>
      <w:tc>
        <w:tcPr>
          <w:tcW w:w="1077" w:type="pct"/>
          <w:vAlign w:val="center"/>
        </w:tcPr>
        <w:p w:rsidR="00EF05E0" w:rsidRDefault="00A53D14">
          <w:pPr>
            <w:pStyle w:val="Fuzeile"/>
            <w:ind w:left="-108"/>
            <w:rPr>
              <w:rFonts w:ascii="Roboto Light" w:hAnsi="Roboto Light"/>
              <w:sz w:val="15"/>
              <w:szCs w:val="15"/>
            </w:rPr>
          </w:pPr>
          <w:r>
            <w:rPr>
              <w:rFonts w:ascii="Roboto Light" w:hAnsi="Roboto Light"/>
              <w:sz w:val="15"/>
              <w:szCs w:val="15"/>
            </w:rPr>
            <w:t>Prof. Dr. Ralf Poscher</w:t>
          </w:r>
        </w:p>
      </w:tc>
      <w:tc>
        <w:tcPr>
          <w:tcW w:w="872" w:type="pct"/>
          <w:vAlign w:val="center"/>
        </w:tcPr>
        <w:p w:rsidR="00EF05E0" w:rsidRDefault="00A53D14">
          <w:pPr>
            <w:pStyle w:val="Fuzeile"/>
            <w:rPr>
              <w:rFonts w:ascii="Roboto Light" w:hAnsi="Roboto Light"/>
              <w:sz w:val="15"/>
              <w:szCs w:val="15"/>
            </w:rPr>
          </w:pPr>
          <w:r>
            <w:rPr>
              <w:rFonts w:ascii="Roboto Light" w:hAnsi="Roboto Light"/>
              <w:sz w:val="15"/>
              <w:szCs w:val="15"/>
            </w:rPr>
            <w:t>Günterstalstr. 73</w:t>
          </w:r>
        </w:p>
      </w:tc>
      <w:tc>
        <w:tcPr>
          <w:tcW w:w="924" w:type="pct"/>
          <w:vAlign w:val="center"/>
        </w:tcPr>
        <w:p w:rsidR="00EF05E0" w:rsidRDefault="00A53D14">
          <w:pPr>
            <w:pStyle w:val="Fuzeile"/>
            <w:rPr>
              <w:rFonts w:ascii="Roboto Light" w:hAnsi="Roboto Light"/>
              <w:sz w:val="15"/>
              <w:szCs w:val="15"/>
            </w:rPr>
          </w:pPr>
          <w:r>
            <w:rPr>
              <w:rFonts w:ascii="Roboto Light" w:hAnsi="Roboto Light"/>
              <w:sz w:val="15"/>
              <w:szCs w:val="15"/>
            </w:rPr>
            <w:t>T +49 761 7081-0</w:t>
          </w:r>
        </w:p>
      </w:tc>
      <w:tc>
        <w:tcPr>
          <w:tcW w:w="822" w:type="pct"/>
          <w:vAlign w:val="center"/>
        </w:tcPr>
        <w:p w:rsidR="00EF05E0" w:rsidRDefault="00A53D14">
          <w:pPr>
            <w:pStyle w:val="Fuzeile"/>
            <w:ind w:left="-102"/>
            <w:rPr>
              <w:rFonts w:ascii="Roboto Light" w:hAnsi="Roboto Light"/>
              <w:sz w:val="15"/>
              <w:szCs w:val="15"/>
            </w:rPr>
          </w:pPr>
          <w:r>
            <w:rPr>
              <w:rFonts w:ascii="Roboto Light" w:hAnsi="Roboto Light"/>
              <w:sz w:val="15"/>
              <w:szCs w:val="15"/>
            </w:rPr>
            <w:t>info@csl.mpg.de</w:t>
          </w:r>
        </w:p>
      </w:tc>
      <w:tc>
        <w:tcPr>
          <w:tcW w:w="1305" w:type="pct"/>
        </w:tcPr>
        <w:p w:rsidR="00EF05E0" w:rsidRDefault="00A53D14">
          <w:pPr>
            <w:pStyle w:val="Fuzeile"/>
            <w:ind w:left="-102"/>
            <w:rPr>
              <w:rFonts w:ascii="Roboto Light" w:hAnsi="Roboto Light"/>
              <w:sz w:val="15"/>
              <w:szCs w:val="15"/>
            </w:rPr>
          </w:pPr>
          <w:r>
            <w:rPr>
              <w:rFonts w:ascii="Roboto Light" w:hAnsi="Roboto Light"/>
              <w:sz w:val="14"/>
              <w:szCs w:val="14"/>
            </w:rPr>
            <w:t>IBAN: DE 30 7007 0010 0195 1300 01</w:t>
          </w:r>
        </w:p>
      </w:tc>
    </w:tr>
    <w:tr w:rsidR="00EF05E0">
      <w:trPr>
        <w:trHeight w:val="180"/>
      </w:trPr>
      <w:tc>
        <w:tcPr>
          <w:tcW w:w="1077" w:type="pct"/>
          <w:vAlign w:val="center"/>
        </w:tcPr>
        <w:p w:rsidR="00EF05E0" w:rsidRDefault="00A53D14">
          <w:pPr>
            <w:pStyle w:val="Fuzeile"/>
            <w:ind w:left="-108"/>
            <w:rPr>
              <w:rFonts w:ascii="Roboto Light" w:hAnsi="Roboto Light"/>
              <w:sz w:val="15"/>
              <w:szCs w:val="15"/>
              <w:lang w:val="nl-NL"/>
            </w:rPr>
          </w:pPr>
          <w:r>
            <w:rPr>
              <w:rFonts w:ascii="Roboto Light" w:hAnsi="Roboto Light"/>
              <w:sz w:val="15"/>
              <w:szCs w:val="15"/>
              <w:lang w:val="nl-NL"/>
            </w:rPr>
            <w:t>Prof. Dr. Dr. Jean-Louis van Gelder</w:t>
          </w:r>
        </w:p>
      </w:tc>
      <w:tc>
        <w:tcPr>
          <w:tcW w:w="872" w:type="pct"/>
          <w:vAlign w:val="center"/>
        </w:tcPr>
        <w:p w:rsidR="00EF05E0" w:rsidRDefault="00A53D14">
          <w:pPr>
            <w:pStyle w:val="Fuzeile"/>
            <w:rPr>
              <w:rFonts w:ascii="Roboto Light" w:hAnsi="Roboto Light"/>
              <w:sz w:val="15"/>
              <w:szCs w:val="15"/>
            </w:rPr>
          </w:pPr>
          <w:r>
            <w:rPr>
              <w:rFonts w:ascii="Roboto Light" w:hAnsi="Roboto Light"/>
              <w:sz w:val="15"/>
              <w:szCs w:val="15"/>
            </w:rPr>
            <w:t>79100 Freiburg i.Br.</w:t>
          </w:r>
        </w:p>
      </w:tc>
      <w:tc>
        <w:tcPr>
          <w:tcW w:w="924" w:type="pct"/>
          <w:vAlign w:val="center"/>
        </w:tcPr>
        <w:p w:rsidR="00EF05E0" w:rsidRDefault="00A53D14">
          <w:pPr>
            <w:pStyle w:val="Fuzeile"/>
            <w:rPr>
              <w:rFonts w:ascii="Roboto Light" w:hAnsi="Roboto Light"/>
              <w:sz w:val="15"/>
              <w:szCs w:val="15"/>
            </w:rPr>
          </w:pPr>
          <w:r>
            <w:rPr>
              <w:rFonts w:ascii="Roboto Light" w:hAnsi="Roboto Light"/>
              <w:sz w:val="15"/>
              <w:szCs w:val="15"/>
            </w:rPr>
            <w:t>F +49 761 7081-294</w:t>
          </w:r>
        </w:p>
      </w:tc>
      <w:tc>
        <w:tcPr>
          <w:tcW w:w="822" w:type="pct"/>
          <w:vAlign w:val="center"/>
        </w:tcPr>
        <w:p w:rsidR="00EF05E0" w:rsidRDefault="00A53D14">
          <w:pPr>
            <w:pStyle w:val="Fuzeile"/>
            <w:ind w:left="-102"/>
            <w:rPr>
              <w:rFonts w:ascii="Roboto Light" w:hAnsi="Roboto Light"/>
              <w:sz w:val="15"/>
              <w:szCs w:val="15"/>
            </w:rPr>
          </w:pPr>
          <w:r>
            <w:rPr>
              <w:rFonts w:ascii="Roboto Light" w:hAnsi="Roboto Light"/>
              <w:sz w:val="15"/>
              <w:szCs w:val="15"/>
            </w:rPr>
            <w:t>https://csl.mpg.de</w:t>
          </w:r>
        </w:p>
      </w:tc>
      <w:tc>
        <w:tcPr>
          <w:tcW w:w="1305" w:type="pct"/>
        </w:tcPr>
        <w:p w:rsidR="00EF05E0" w:rsidRDefault="00A53D14">
          <w:pPr>
            <w:pStyle w:val="Fuzeile"/>
            <w:ind w:left="-102"/>
            <w:rPr>
              <w:rFonts w:ascii="Roboto Light" w:hAnsi="Roboto Light"/>
              <w:sz w:val="15"/>
              <w:szCs w:val="15"/>
            </w:rPr>
          </w:pPr>
          <w:r>
            <w:rPr>
              <w:rFonts w:ascii="Roboto Light" w:hAnsi="Roboto Light"/>
              <w:sz w:val="14"/>
              <w:szCs w:val="14"/>
            </w:rPr>
            <w:t>SWIFT: DEUTDEMMXXX</w:t>
          </w:r>
        </w:p>
      </w:tc>
    </w:tr>
  </w:tbl>
  <w:p w:rsidR="00EF05E0" w:rsidRDefault="00EF05E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05E0" w:rsidRDefault="00A53D14">
      <w:r>
        <w:separator/>
      </w:r>
    </w:p>
    <w:p w:rsidR="00EF05E0" w:rsidRDefault="00EF05E0"/>
    <w:p w:rsidR="00EF05E0" w:rsidRDefault="00EF05E0"/>
    <w:p w:rsidR="00EF05E0" w:rsidRDefault="00EF05E0"/>
  </w:footnote>
  <w:footnote w:type="continuationSeparator" w:id="0">
    <w:p w:rsidR="00EF05E0" w:rsidRDefault="00A53D14">
      <w:r>
        <w:continuationSeparator/>
      </w:r>
    </w:p>
    <w:p w:rsidR="00EF05E0" w:rsidRDefault="00EF05E0"/>
    <w:p w:rsidR="00EF05E0" w:rsidRDefault="00EF05E0"/>
    <w:p w:rsidR="00EF05E0" w:rsidRDefault="00EF05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5E0" w:rsidRDefault="00EF05E0">
    <w:pPr>
      <w:pStyle w:val="Kopfzeile"/>
    </w:pPr>
  </w:p>
  <w:p w:rsidR="00EF05E0" w:rsidRDefault="00EF05E0"/>
  <w:p w:rsidR="00EF05E0" w:rsidRDefault="00EF05E0"/>
  <w:p w:rsidR="00EF05E0" w:rsidRDefault="00EF05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5E0" w:rsidRDefault="00A53D14">
    <w:pPr>
      <w:pStyle w:val="Mini-Absenderzeile"/>
      <w:spacing w:before="1200"/>
    </w:pPr>
    <w:r>
      <w:rPr>
        <w:noProof/>
      </w:rPr>
      <w:drawing>
        <wp:anchor distT="0" distB="0" distL="114300" distR="114300" simplePos="0" relativeHeight="251656704" behindDoc="0" locked="0" layoutInCell="1" allowOverlap="1">
          <wp:simplePos x="0" y="0"/>
          <wp:positionH relativeFrom="rightMargin">
            <wp:posOffset>-2880360</wp:posOffset>
          </wp:positionH>
          <wp:positionV relativeFrom="topMargin">
            <wp:posOffset>360045</wp:posOffset>
          </wp:positionV>
          <wp:extent cx="3427200" cy="720000"/>
          <wp:effectExtent l="0" t="0" r="1905" b="4445"/>
          <wp:wrapNone/>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PI_sw_300_3_5"/>
                  <pic:cNvPicPr>
                    <a:picLocks noChangeAspect="1" noChangeArrowheads="1"/>
                  </pic:cNvPicPr>
                </pic:nvPicPr>
                <pic:blipFill>
                  <a:blip r:embed="rId1" r:link="rId2" cstate="print">
                    <a:extLst>
                      <a:ext uri="{28A0092B-C50C-407E-A947-70E740481C1C}">
                        <a14:useLocalDpi xmlns:a14="http://schemas.microsoft.com/office/drawing/2010/main"/>
                      </a:ext>
                    </a:extLst>
                  </a:blip>
                  <a:stretch>
                    <a:fillRect/>
                  </a:stretch>
                </pic:blipFill>
                <pic:spPr bwMode="auto">
                  <a:xfrm>
                    <a:off x="0" y="0"/>
                    <a:ext cx="34272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5E0"/>
    <w:rsid w:val="008275C8"/>
    <w:rsid w:val="00843DAE"/>
    <w:rsid w:val="00A53D14"/>
    <w:rsid w:val="00EF05E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5:docId w15:val="{5E478900-1D3E-43CD-AD5F-D12DEC09A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autoSpaceDE w:val="0"/>
      <w:autoSpaceDN w:val="0"/>
      <w:adjustRightInd w:val="0"/>
      <w:spacing w:before="120" w:line="300" w:lineRule="atLeast"/>
      <w:textAlignment w:val="center"/>
    </w:pPr>
    <w:rPr>
      <w:rFonts w:ascii="Roboto" w:hAnsi="Roboto" w:cs="Roboto (OTF) Light"/>
      <w:spacing w:val="4"/>
      <w:sz w:val="22"/>
      <w:szCs w:val="22"/>
    </w:rPr>
  </w:style>
  <w:style w:type="paragraph" w:styleId="berschrift2">
    <w:name w:val="heading 2"/>
    <w:basedOn w:val="Standard"/>
    <w:next w:val="Textkrper"/>
    <w:link w:val="berschrift2Zchn"/>
    <w:qFormat/>
    <w:pPr>
      <w:keepNext/>
      <w:tabs>
        <w:tab w:val="left" w:pos="709"/>
      </w:tabs>
      <w:overflowPunct w:val="0"/>
      <w:spacing w:before="240" w:after="360" w:line="360" w:lineRule="auto"/>
      <w:ind w:left="709" w:hanging="709"/>
      <w:textAlignment w:val="baseline"/>
      <w:outlineLvl w:val="1"/>
    </w:pPr>
    <w:rPr>
      <w:rFonts w:ascii="Times New Roman" w:hAnsi="Times New Roman" w:cs="Times New Roman"/>
      <w:b/>
      <w:spacing w:val="0"/>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link w:val="FuzeileZchn"/>
    <w:uiPriority w:val="99"/>
    <w:pPr>
      <w:tabs>
        <w:tab w:val="center" w:pos="4536"/>
        <w:tab w:val="right" w:pos="9072"/>
      </w:tabs>
    </w:pPr>
    <w:rPr>
      <w:sz w:val="24"/>
      <w:szCs w:val="24"/>
    </w:rPr>
  </w:style>
  <w:style w:type="paragraph" w:styleId="Textkrper3">
    <w:name w:val="Body Text 3"/>
    <w:basedOn w:val="Standard"/>
    <w:pPr>
      <w:spacing w:after="60" w:line="360" w:lineRule="exact"/>
    </w:pPr>
    <w:rPr>
      <w:rFonts w:ascii="Bodoni Bk BT" w:hAnsi="Bodoni Bk BT"/>
      <w:szCs w:val="20"/>
    </w:r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KopfzeileZchn">
    <w:name w:val="Kopfzeile Zchn"/>
    <w:basedOn w:val="Absatz-Standardschriftart"/>
    <w:link w:val="Kopfzeile"/>
    <w:uiPriority w:val="99"/>
    <w:rPr>
      <w:sz w:val="24"/>
      <w:szCs w:val="24"/>
    </w:rPr>
  </w:style>
  <w:style w:type="character" w:customStyle="1" w:styleId="FuzeileZchn">
    <w:name w:val="Fußzeile Zchn"/>
    <w:basedOn w:val="Absatz-Standardschriftart"/>
    <w:link w:val="Fuzeile"/>
    <w:uiPriority w:val="99"/>
    <w:rPr>
      <w:sz w:val="24"/>
      <w:szCs w:val="24"/>
    </w:rPr>
  </w:style>
  <w:style w:type="paragraph" w:customStyle="1" w:styleId="Mini-Absenderzeile">
    <w:name w:val="Mini-Absenderzeile"/>
    <w:basedOn w:val="Kopfzeile"/>
    <w:qFormat/>
    <w:pPr>
      <w:tabs>
        <w:tab w:val="clear" w:pos="9072"/>
        <w:tab w:val="right" w:pos="9354"/>
      </w:tabs>
      <w:spacing w:before="1680"/>
    </w:pPr>
    <w:rPr>
      <w:rFonts w:ascii="Roboto Light" w:hAnsi="Roboto Light" w:cs="Calibri"/>
      <w:sz w:val="15"/>
      <w:szCs w:val="15"/>
    </w:rPr>
  </w:style>
  <w:style w:type="paragraph" w:customStyle="1" w:styleId="RechterAbsenderblock">
    <w:name w:val="RechterAbsenderblock"/>
    <w:qFormat/>
    <w:pPr>
      <w:spacing w:after="60"/>
    </w:pPr>
    <w:rPr>
      <w:rFonts w:ascii="Roboto Light" w:hAnsi="Roboto Light"/>
      <w:sz w:val="18"/>
      <w:szCs w:val="18"/>
    </w:rPr>
  </w:style>
  <w:style w:type="paragraph" w:customStyle="1" w:styleId="Adressat">
    <w:name w:val="Adressat"/>
    <w:qFormat/>
    <w:pPr>
      <w:spacing w:before="120"/>
    </w:pPr>
    <w:rPr>
      <w:rFonts w:ascii="Roboto" w:hAnsi="Roboto"/>
      <w:sz w:val="22"/>
      <w:szCs w:val="24"/>
    </w:rPr>
  </w:style>
  <w:style w:type="paragraph" w:customStyle="1" w:styleId="Betreff">
    <w:name w:val="Betreff"/>
    <w:qFormat/>
    <w:pPr>
      <w:spacing w:after="240"/>
    </w:pPr>
    <w:rPr>
      <w:rFonts w:ascii="Roboto Medium" w:hAnsi="Roboto Medium"/>
      <w:sz w:val="22"/>
      <w:szCs w:val="22"/>
    </w:rPr>
  </w:style>
  <w:style w:type="paragraph" w:customStyle="1" w:styleId="MitGren">
    <w:name w:val="Mit Grüßen"/>
    <w:basedOn w:val="Standard"/>
    <w:qFormat/>
    <w:pPr>
      <w:spacing w:before="240"/>
    </w:pPr>
  </w:style>
  <w:style w:type="paragraph" w:customStyle="1" w:styleId="BriefText">
    <w:name w:val="BriefText"/>
    <w:basedOn w:val="Standard"/>
    <w:pPr>
      <w:tabs>
        <w:tab w:val="left" w:pos="1134"/>
      </w:tabs>
      <w:autoSpaceDE/>
      <w:autoSpaceDN/>
      <w:adjustRightInd/>
      <w:spacing w:before="0" w:after="120" w:line="340" w:lineRule="exact"/>
      <w:jc w:val="both"/>
      <w:textAlignment w:val="auto"/>
    </w:pPr>
    <w:rPr>
      <w:rFonts w:ascii="Times New Roman" w:hAnsi="Times New Roman" w:cs="Times New Roman"/>
      <w:spacing w:val="0"/>
      <w:sz w:val="26"/>
      <w:szCs w:val="20"/>
    </w:rPr>
  </w:style>
  <w:style w:type="paragraph" w:customStyle="1" w:styleId="BriefAnrede">
    <w:name w:val="BriefAnrede"/>
    <w:basedOn w:val="BriefText"/>
    <w:pPr>
      <w:tabs>
        <w:tab w:val="clear" w:pos="1134"/>
        <w:tab w:val="right" w:pos="7371"/>
      </w:tabs>
      <w:spacing w:before="360" w:after="480"/>
      <w:jc w:val="left"/>
    </w:pPr>
  </w:style>
  <w:style w:type="character" w:customStyle="1" w:styleId="berschrift2Zchn">
    <w:name w:val="Überschrift 2 Zchn"/>
    <w:basedOn w:val="Absatz-Standardschriftart"/>
    <w:link w:val="berschrift2"/>
    <w:rPr>
      <w:b/>
      <w:sz w:val="24"/>
    </w:rPr>
  </w:style>
  <w:style w:type="paragraph" w:styleId="Textkrper">
    <w:name w:val="Body Text"/>
    <w:basedOn w:val="Standard"/>
    <w:link w:val="TextkrperZchn"/>
    <w:semiHidden/>
    <w:unhideWhenUsed/>
    <w:pPr>
      <w:spacing w:after="120"/>
    </w:pPr>
  </w:style>
  <w:style w:type="character" w:customStyle="1" w:styleId="TextkrperZchn">
    <w:name w:val="Textkörper Zchn"/>
    <w:basedOn w:val="Absatz-Standardschriftart"/>
    <w:link w:val="Textkrper"/>
    <w:semiHidden/>
    <w:rPr>
      <w:rFonts w:ascii="Roboto" w:hAnsi="Roboto" w:cs="Roboto (OTF) Light"/>
      <w:spacing w:val="4"/>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file:///C:\data\Temp\CorporateDesign\MPI_Logo_neu_final\MPI_Logo_Strafrecht_DE_CMYK_black.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BE58E-B426-40CF-B70C-AA8F032E7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1932</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Max-Planck-Institut für Strafrecht</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Greiner</dc:creator>
  <cp:keywords/>
  <dc:description/>
  <cp:lastModifiedBy>Birgit Möss</cp:lastModifiedBy>
  <cp:revision>4</cp:revision>
  <cp:lastPrinted>2020-04-01T08:09:00Z</cp:lastPrinted>
  <dcterms:created xsi:type="dcterms:W3CDTF">2022-06-20T12:31:00Z</dcterms:created>
  <dcterms:modified xsi:type="dcterms:W3CDTF">2022-06-20T12:55:00Z</dcterms:modified>
</cp:coreProperties>
</file>